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5" w:rsidRDefault="00251475" w:rsidP="00251475">
      <w:pPr>
        <w:pStyle w:val="a7"/>
        <w:spacing w:before="0" w:beforeAutospacing="0" w:after="0" w:afterAutospacing="0"/>
        <w:jc w:val="center"/>
        <w:rPr>
          <w:rStyle w:val="intro14"/>
          <w:b/>
          <w:color w:val="332B22"/>
        </w:rPr>
      </w:pPr>
      <w:r w:rsidRPr="0078123A">
        <w:rPr>
          <w:rStyle w:val="intro14"/>
          <w:b/>
          <w:color w:val="332B22"/>
        </w:rPr>
        <w:t xml:space="preserve">Аннотация  к  рабочей  </w:t>
      </w:r>
      <w:r>
        <w:rPr>
          <w:rStyle w:val="intro14"/>
          <w:b/>
          <w:color w:val="332B22"/>
        </w:rPr>
        <w:t>программе по геометрии       7 класс</w:t>
      </w:r>
    </w:p>
    <w:p w:rsidR="00251475" w:rsidRPr="0078123A" w:rsidRDefault="00251475" w:rsidP="00E45954">
      <w:pPr>
        <w:pStyle w:val="a7"/>
        <w:spacing w:before="0" w:beforeAutospacing="0" w:after="0" w:afterAutospacing="0"/>
        <w:jc w:val="center"/>
        <w:rPr>
          <w:rStyle w:val="intro14"/>
          <w:b/>
          <w:color w:val="332B22"/>
        </w:rPr>
      </w:pPr>
      <w:r w:rsidRPr="00251475">
        <w:rPr>
          <w:rStyle w:val="intro14"/>
          <w:b/>
        </w:rPr>
        <w:t>на 2019-2020 учебный</w:t>
      </w:r>
      <w:r>
        <w:rPr>
          <w:rStyle w:val="intro14"/>
          <w:b/>
          <w:color w:val="332B22"/>
        </w:rPr>
        <w:t xml:space="preserve"> год</w:t>
      </w:r>
    </w:p>
    <w:p w:rsidR="00251475" w:rsidRDefault="00251475" w:rsidP="00251475">
      <w:pPr>
        <w:pStyle w:val="a7"/>
        <w:spacing w:before="0" w:beforeAutospacing="0" w:after="0" w:afterAutospacing="0"/>
        <w:rPr>
          <w:rStyle w:val="intro14"/>
          <w:rFonts w:ascii="Arial" w:hAnsi="Arial" w:cs="Arial"/>
          <w:color w:val="332B22"/>
          <w:sz w:val="22"/>
          <w:szCs w:val="22"/>
        </w:rPr>
      </w:pPr>
    </w:p>
    <w:p w:rsidR="00251475" w:rsidRPr="00D113F8" w:rsidRDefault="00251475" w:rsidP="00251475">
      <w:pPr>
        <w:tabs>
          <w:tab w:val="left" w:pos="1701"/>
        </w:tabs>
        <w:ind w:firstLine="709"/>
        <w:jc w:val="both"/>
        <w:rPr>
          <w:rFonts w:ascii="Times New Roman" w:hAnsi="Times New Roman"/>
          <w:b/>
        </w:rPr>
      </w:pPr>
      <w:r w:rsidRPr="00D113F8">
        <w:rPr>
          <w:rFonts w:ascii="Times New Roman" w:hAnsi="Times New Roman"/>
          <w:b/>
        </w:rPr>
        <w:t>1.Место</w:t>
      </w:r>
      <w:r>
        <w:rPr>
          <w:rFonts w:ascii="Times New Roman" w:hAnsi="Times New Roman"/>
          <w:b/>
        </w:rPr>
        <w:t xml:space="preserve"> учебного </w:t>
      </w:r>
      <w:r w:rsidRPr="00D113F8">
        <w:rPr>
          <w:rFonts w:ascii="Times New Roman" w:hAnsi="Times New Roman"/>
          <w:b/>
        </w:rPr>
        <w:t xml:space="preserve"> предмета в </w:t>
      </w:r>
      <w:r>
        <w:rPr>
          <w:rFonts w:ascii="Times New Roman" w:hAnsi="Times New Roman"/>
          <w:b/>
        </w:rPr>
        <w:t>структуре основной образовательной программы школы.</w:t>
      </w:r>
    </w:p>
    <w:p w:rsidR="00251475" w:rsidRDefault="00251475" w:rsidP="00251475">
      <w:pPr>
        <w:tabs>
          <w:tab w:val="left" w:pos="1701"/>
        </w:tabs>
        <w:ind w:firstLine="709"/>
        <w:jc w:val="both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Согласно федеральному базисному учебному плану на изучение г</w:t>
      </w:r>
      <w:r>
        <w:rPr>
          <w:rFonts w:ascii="Times New Roman" w:hAnsi="Times New Roman"/>
        </w:rPr>
        <w:t>еометрии в 7 классе</w:t>
      </w:r>
      <w:r w:rsidRPr="00070861">
        <w:rPr>
          <w:rFonts w:ascii="Times New Roman" w:hAnsi="Times New Roman"/>
          <w:color w:val="FF0000"/>
        </w:rPr>
        <w:t xml:space="preserve"> </w:t>
      </w:r>
      <w:r w:rsidRPr="00251475">
        <w:rPr>
          <w:rFonts w:ascii="Times New Roman" w:hAnsi="Times New Roman"/>
        </w:rPr>
        <w:t xml:space="preserve">отводится 68 часов из расчета 2 часа в неделю. Кроме того </w:t>
      </w:r>
      <w:proofErr w:type="gramStart"/>
      <w:r w:rsidRPr="00251475">
        <w:rPr>
          <w:rFonts w:ascii="Times New Roman" w:hAnsi="Times New Roman"/>
        </w:rPr>
        <w:t>запланированы</w:t>
      </w:r>
      <w:proofErr w:type="gramEnd"/>
      <w:r w:rsidRPr="00251475">
        <w:rPr>
          <w:rFonts w:ascii="Times New Roman" w:hAnsi="Times New Roman"/>
        </w:rPr>
        <w:t xml:space="preserve"> 5 тематических</w:t>
      </w:r>
      <w:r w:rsidRPr="00D113F8">
        <w:rPr>
          <w:rFonts w:ascii="Times New Roman" w:hAnsi="Times New Roman"/>
        </w:rPr>
        <w:t xml:space="preserve"> контрольных работ, практических работ. Срок реализации программы 1 год.</w:t>
      </w:r>
    </w:p>
    <w:p w:rsidR="00251475" w:rsidRPr="00D113F8" w:rsidRDefault="00251475" w:rsidP="00251475">
      <w:pPr>
        <w:tabs>
          <w:tab w:val="left" w:pos="170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Оставляю за собой право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251475" w:rsidRPr="00D113F8" w:rsidRDefault="00251475" w:rsidP="00251475">
      <w:pPr>
        <w:tabs>
          <w:tab w:val="left" w:pos="1701"/>
        </w:tabs>
        <w:ind w:firstLine="709"/>
        <w:jc w:val="both"/>
        <w:rPr>
          <w:rStyle w:val="intro14"/>
          <w:b/>
        </w:rPr>
      </w:pPr>
      <w:r w:rsidRPr="00D113F8">
        <w:rPr>
          <w:rFonts w:ascii="Times New Roman" w:hAnsi="Times New Roman"/>
          <w:b/>
        </w:rPr>
        <w:t>2.Цель  изучения  учебного предмета.</w:t>
      </w:r>
    </w:p>
    <w:p w:rsidR="00251475" w:rsidRPr="00D113F8" w:rsidRDefault="00251475" w:rsidP="0025147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 w:rsidRPr="00D113F8">
        <w:rPr>
          <w:rFonts w:ascii="Times New Roman" w:hAnsi="Times New Roman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251475" w:rsidRPr="00D113F8" w:rsidRDefault="00251475" w:rsidP="0025147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 w:rsidRPr="00D113F8">
        <w:rPr>
          <w:rFonts w:ascii="Times New Roman" w:hAnsi="Times New Roman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51475" w:rsidRPr="00D113F8" w:rsidRDefault="00251475" w:rsidP="0025147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51475" w:rsidRPr="00D113F8" w:rsidRDefault="00251475" w:rsidP="0025147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 w:rsidRPr="00D113F8">
        <w:rPr>
          <w:rFonts w:ascii="Times New Roman" w:hAnsi="Times New Roman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251475" w:rsidRPr="00D113F8" w:rsidRDefault="00251475" w:rsidP="0025147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251475" w:rsidRPr="00D113F8" w:rsidRDefault="00251475" w:rsidP="0025147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D113F8">
        <w:rPr>
          <w:rFonts w:ascii="Times New Roman" w:hAnsi="Times New Roman"/>
          <w:b/>
        </w:rPr>
        <w:t>3.Структура  учебного  предмета.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color w:val="332B22"/>
          <w:sz w:val="22"/>
          <w:szCs w:val="22"/>
        </w:rPr>
      </w:pPr>
      <w:r w:rsidRPr="00D113F8">
        <w:rPr>
          <w:rStyle w:val="intro14"/>
          <w:color w:val="332B22"/>
          <w:sz w:val="22"/>
          <w:szCs w:val="22"/>
        </w:rPr>
        <w:t>Программа по геометрии для изучения в 7 классе включает: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color w:val="332B22"/>
          <w:sz w:val="22"/>
          <w:szCs w:val="22"/>
        </w:rPr>
      </w:pPr>
      <w:r w:rsidRPr="00D113F8">
        <w:rPr>
          <w:rStyle w:val="intro14"/>
          <w:color w:val="332B22"/>
          <w:sz w:val="22"/>
          <w:szCs w:val="22"/>
        </w:rPr>
        <w:t>- Начальные геометрические сведения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color w:val="332B22"/>
          <w:sz w:val="22"/>
          <w:szCs w:val="22"/>
        </w:rPr>
      </w:pPr>
      <w:r w:rsidRPr="00D113F8">
        <w:rPr>
          <w:rStyle w:val="intro14"/>
          <w:color w:val="332B22"/>
          <w:sz w:val="22"/>
          <w:szCs w:val="22"/>
        </w:rPr>
        <w:t>- Треугольники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color w:val="332B22"/>
          <w:sz w:val="22"/>
          <w:szCs w:val="22"/>
        </w:rPr>
      </w:pPr>
      <w:r w:rsidRPr="00D113F8">
        <w:rPr>
          <w:rStyle w:val="intro14"/>
          <w:color w:val="332B22"/>
          <w:sz w:val="22"/>
          <w:szCs w:val="22"/>
        </w:rPr>
        <w:t>- Параллельные  прямые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color w:val="332B22"/>
          <w:sz w:val="22"/>
          <w:szCs w:val="22"/>
        </w:rPr>
      </w:pPr>
      <w:r w:rsidRPr="00D113F8">
        <w:rPr>
          <w:rStyle w:val="intro14"/>
          <w:color w:val="332B22"/>
          <w:sz w:val="22"/>
          <w:szCs w:val="22"/>
        </w:rPr>
        <w:t>- Соотношения  между  сторонами и углами треугольника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b/>
          <w:color w:val="332B22"/>
          <w:sz w:val="22"/>
          <w:szCs w:val="22"/>
        </w:rPr>
      </w:pPr>
      <w:r w:rsidRPr="00D113F8">
        <w:rPr>
          <w:rStyle w:val="intro14"/>
          <w:b/>
          <w:color w:val="332B22"/>
          <w:sz w:val="22"/>
          <w:szCs w:val="22"/>
        </w:rPr>
        <w:t>-</w:t>
      </w:r>
      <w:r w:rsidRPr="00D113F8">
        <w:rPr>
          <w:rStyle w:val="intro14"/>
          <w:color w:val="332B22"/>
          <w:sz w:val="22"/>
          <w:szCs w:val="22"/>
        </w:rPr>
        <w:t xml:space="preserve"> Повторение</w:t>
      </w:r>
    </w:p>
    <w:p w:rsidR="00251475" w:rsidRPr="00D113F8" w:rsidRDefault="00251475" w:rsidP="00251475">
      <w:pPr>
        <w:pStyle w:val="a7"/>
        <w:spacing w:before="0" w:beforeAutospacing="0" w:after="0" w:afterAutospacing="0"/>
        <w:rPr>
          <w:rStyle w:val="intro14"/>
          <w:b/>
          <w:color w:val="332B22"/>
          <w:sz w:val="22"/>
          <w:szCs w:val="22"/>
        </w:rPr>
      </w:pPr>
      <w:r w:rsidRPr="00D113F8">
        <w:rPr>
          <w:rStyle w:val="intro14"/>
          <w:b/>
          <w:color w:val="332B22"/>
          <w:sz w:val="22"/>
          <w:szCs w:val="22"/>
        </w:rPr>
        <w:t>4. Основные образовательные технологии.</w:t>
      </w:r>
    </w:p>
    <w:p w:rsidR="00251475" w:rsidRPr="00D113F8" w:rsidRDefault="00251475" w:rsidP="00251475">
      <w:pPr>
        <w:pStyle w:val="a7"/>
        <w:rPr>
          <w:rStyle w:val="intro14"/>
          <w:color w:val="332B22"/>
          <w:sz w:val="22"/>
          <w:szCs w:val="22"/>
        </w:rPr>
      </w:pPr>
      <w:r w:rsidRPr="00D113F8">
        <w:rPr>
          <w:rStyle w:val="intro14"/>
          <w:color w:val="332B22"/>
          <w:sz w:val="22"/>
          <w:szCs w:val="22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251475" w:rsidRPr="00D113F8" w:rsidRDefault="00251475" w:rsidP="00251475">
      <w:pPr>
        <w:pStyle w:val="a7"/>
        <w:numPr>
          <w:ilvl w:val="0"/>
          <w:numId w:val="4"/>
        </w:numPr>
        <w:spacing w:line="276" w:lineRule="auto"/>
        <w:rPr>
          <w:rStyle w:val="intro14"/>
          <w:b/>
          <w:color w:val="332B22"/>
          <w:sz w:val="22"/>
          <w:szCs w:val="22"/>
        </w:rPr>
      </w:pPr>
      <w:r w:rsidRPr="00D113F8">
        <w:rPr>
          <w:rStyle w:val="intro14"/>
          <w:b/>
          <w:color w:val="332B22"/>
          <w:sz w:val="22"/>
          <w:szCs w:val="22"/>
        </w:rPr>
        <w:t>Требования к результатам освоения учебного материала.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пользоваться языком геометрии для описания предметов окружающего мира.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 xml:space="preserve">Уметь распознавать геометрические фигуры, различать их взаимное расположение. 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 xml:space="preserve">Уметь изображать геометрические фигуры. 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выполнять чертежи по условию задач</w:t>
      </w:r>
      <w:proofErr w:type="gramStart"/>
      <w:r w:rsidRPr="00D113F8">
        <w:rPr>
          <w:rFonts w:ascii="Times New Roman" w:hAnsi="Times New Roman"/>
        </w:rPr>
        <w:t xml:space="preserve"> .</w:t>
      </w:r>
      <w:proofErr w:type="gramEnd"/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 xml:space="preserve">Уметь вычислять значения геометрических величин (длин, углов, площадей). </w:t>
      </w:r>
    </w:p>
    <w:p w:rsidR="00251475" w:rsidRPr="00D113F8" w:rsidRDefault="00251475" w:rsidP="00251475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решать геометрические задачи, опираясь на изученные свойства фигур и отношений между ними.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пользоваться языком геометрии для описания предметов окружающего мира.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Знать и уметь доказывать теоремы о равенстве треугольников.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решать простейшие задачи на построение.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Style w:val="intro14"/>
        </w:rPr>
      </w:pPr>
      <w:r w:rsidRPr="00D113F8">
        <w:rPr>
          <w:rFonts w:ascii="Times New Roman" w:hAnsi="Times New Roman"/>
        </w:rPr>
        <w:t>Уметь выполнять чертежи по условию задач.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lastRenderedPageBreak/>
        <w:t>Уметь изображать геометрические фигуры.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выполнять чертежи по условию задач.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доказывать теоремы о параллельности прямых с использованием соответствующих признаков.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 xml:space="preserve">Уметь находить равные углы при </w:t>
      </w:r>
      <w:proofErr w:type="gramStart"/>
      <w:r w:rsidRPr="00D113F8">
        <w:rPr>
          <w:rFonts w:ascii="Times New Roman" w:hAnsi="Times New Roman"/>
        </w:rPr>
        <w:t>параллельных</w:t>
      </w:r>
      <w:proofErr w:type="gramEnd"/>
      <w:r w:rsidRPr="00D113F8">
        <w:rPr>
          <w:rFonts w:ascii="Times New Roman" w:hAnsi="Times New Roman"/>
        </w:rPr>
        <w:t xml:space="preserve"> прямых и секущей. 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  <w:iCs/>
        </w:rPr>
      </w:pPr>
      <w:r w:rsidRPr="00D113F8">
        <w:rPr>
          <w:rFonts w:ascii="Times New Roman" w:hAnsi="Times New Roman"/>
          <w:iCs/>
        </w:rPr>
        <w:t>Знать и уметь доказывать теоремы о сумме углов треугольника и ее следствия.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  <w:iCs/>
        </w:rPr>
      </w:pPr>
      <w:r w:rsidRPr="00D113F8">
        <w:rPr>
          <w:rFonts w:ascii="Times New Roman" w:hAnsi="Times New Roman"/>
          <w:iCs/>
        </w:rPr>
        <w:t>Знать некоторые свойства и признаки прямоугольных треугольников.</w:t>
      </w:r>
    </w:p>
    <w:p w:rsidR="00251475" w:rsidRPr="00D113F8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  <w:iCs/>
        </w:rPr>
      </w:pPr>
      <w:r w:rsidRPr="00D113F8">
        <w:rPr>
          <w:rFonts w:ascii="Times New Roman" w:hAnsi="Times New Roman"/>
          <w:iCs/>
        </w:rPr>
        <w:t xml:space="preserve">Уметь находить расстояния от точки </w:t>
      </w:r>
      <w:proofErr w:type="gramStart"/>
      <w:r w:rsidRPr="00D113F8">
        <w:rPr>
          <w:rFonts w:ascii="Times New Roman" w:hAnsi="Times New Roman"/>
          <w:iCs/>
        </w:rPr>
        <w:t>до</w:t>
      </w:r>
      <w:proofErr w:type="gramEnd"/>
      <w:r w:rsidRPr="00D113F8">
        <w:rPr>
          <w:rFonts w:ascii="Times New Roman" w:hAnsi="Times New Roman"/>
          <w:iCs/>
        </w:rPr>
        <w:t xml:space="preserve"> прямой, между параллельными прямыми.</w:t>
      </w:r>
    </w:p>
    <w:p w:rsidR="00251475" w:rsidRDefault="00251475" w:rsidP="00251475">
      <w:pPr>
        <w:numPr>
          <w:ilvl w:val="0"/>
          <w:numId w:val="2"/>
        </w:numPr>
        <w:tabs>
          <w:tab w:val="clear" w:pos="720"/>
          <w:tab w:val="num" w:pos="502"/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Уметь решать задачи на построение.</w:t>
      </w:r>
    </w:p>
    <w:p w:rsidR="00251475" w:rsidRPr="00D113F8" w:rsidRDefault="00251475" w:rsidP="00251475">
      <w:pPr>
        <w:tabs>
          <w:tab w:val="left" w:pos="1701"/>
        </w:tabs>
        <w:spacing w:after="0" w:line="240" w:lineRule="auto"/>
        <w:ind w:left="502"/>
        <w:rPr>
          <w:rFonts w:ascii="Times New Roman" w:hAnsi="Times New Roman"/>
        </w:rPr>
      </w:pPr>
    </w:p>
    <w:p w:rsidR="00251475" w:rsidRPr="00D113F8" w:rsidRDefault="00251475" w:rsidP="00251475">
      <w:pPr>
        <w:pStyle w:val="a7"/>
        <w:numPr>
          <w:ilvl w:val="0"/>
          <w:numId w:val="4"/>
        </w:numPr>
        <w:spacing w:before="0" w:beforeAutospacing="0" w:after="0" w:afterAutospacing="0"/>
        <w:rPr>
          <w:color w:val="332B22"/>
          <w:sz w:val="22"/>
          <w:szCs w:val="22"/>
        </w:rPr>
      </w:pPr>
      <w:r w:rsidRPr="00D113F8">
        <w:rPr>
          <w:b/>
          <w:iCs/>
          <w:sz w:val="22"/>
          <w:szCs w:val="22"/>
        </w:rPr>
        <w:t>Формы контроля.</w:t>
      </w:r>
    </w:p>
    <w:p w:rsidR="00251475" w:rsidRPr="00D113F8" w:rsidRDefault="00251475" w:rsidP="00251475">
      <w:pPr>
        <w:pStyle w:val="a7"/>
        <w:spacing w:before="0" w:beforeAutospacing="0" w:after="0" w:afterAutospacing="0"/>
        <w:ind w:left="720"/>
        <w:rPr>
          <w:iCs/>
          <w:sz w:val="22"/>
          <w:szCs w:val="22"/>
        </w:rPr>
      </w:pPr>
      <w:proofErr w:type="gramStart"/>
      <w:r w:rsidRPr="00D113F8">
        <w:rPr>
          <w:iCs/>
          <w:sz w:val="22"/>
          <w:szCs w:val="22"/>
        </w:rPr>
        <w:t>Контроль за</w:t>
      </w:r>
      <w:proofErr w:type="gramEnd"/>
      <w:r w:rsidRPr="00D113F8">
        <w:rPr>
          <w:iCs/>
          <w:sz w:val="22"/>
          <w:szCs w:val="22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251475" w:rsidRPr="00D113F8" w:rsidRDefault="00251475" w:rsidP="00251475">
      <w:pPr>
        <w:pStyle w:val="a7"/>
        <w:spacing w:before="0" w:beforeAutospacing="0" w:after="0" w:afterAutospacing="0"/>
        <w:ind w:left="720"/>
        <w:rPr>
          <w:iCs/>
          <w:sz w:val="22"/>
          <w:szCs w:val="22"/>
        </w:rPr>
      </w:pPr>
      <w:r w:rsidRPr="00D113F8">
        <w:rPr>
          <w:iCs/>
          <w:sz w:val="22"/>
          <w:szCs w:val="22"/>
        </w:rPr>
        <w:t xml:space="preserve">В 1 полугодии: контрольных работ - </w:t>
      </w:r>
      <w:r>
        <w:rPr>
          <w:iCs/>
          <w:sz w:val="22"/>
          <w:szCs w:val="22"/>
        </w:rPr>
        <w:t>1</w:t>
      </w:r>
      <w:r w:rsidRPr="00D113F8">
        <w:rPr>
          <w:iCs/>
          <w:sz w:val="22"/>
          <w:szCs w:val="22"/>
        </w:rPr>
        <w:t xml:space="preserve">  ч</w:t>
      </w:r>
    </w:p>
    <w:p w:rsidR="00251475" w:rsidRPr="00D113F8" w:rsidRDefault="00251475" w:rsidP="00251475">
      <w:pPr>
        <w:pStyle w:val="a7"/>
        <w:spacing w:before="0" w:beforeAutospacing="0" w:after="0" w:afterAutospacing="0"/>
        <w:ind w:left="720"/>
        <w:rPr>
          <w:iCs/>
          <w:sz w:val="22"/>
          <w:szCs w:val="22"/>
        </w:rPr>
      </w:pPr>
      <w:r w:rsidRPr="00D113F8">
        <w:rPr>
          <w:iCs/>
          <w:sz w:val="22"/>
          <w:szCs w:val="22"/>
        </w:rPr>
        <w:t>Во 2 полугодии: контрольных работ -</w:t>
      </w:r>
      <w:r>
        <w:rPr>
          <w:iCs/>
          <w:sz w:val="22"/>
          <w:szCs w:val="22"/>
        </w:rPr>
        <w:t>4</w:t>
      </w:r>
      <w:r w:rsidRPr="00D113F8">
        <w:rPr>
          <w:iCs/>
          <w:sz w:val="22"/>
          <w:szCs w:val="22"/>
        </w:rPr>
        <w:t xml:space="preserve">  ч.</w:t>
      </w:r>
    </w:p>
    <w:p w:rsidR="00251475" w:rsidRPr="00D113F8" w:rsidRDefault="00251475" w:rsidP="00251475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rPr>
          <w:rStyle w:val="intro14"/>
          <w:b/>
          <w:color w:val="332B22"/>
          <w:sz w:val="22"/>
          <w:szCs w:val="22"/>
        </w:rPr>
      </w:pPr>
      <w:proofErr w:type="spellStart"/>
      <w:proofErr w:type="gramStart"/>
      <w:r w:rsidRPr="00D113F8">
        <w:rPr>
          <w:b/>
          <w:iCs/>
          <w:sz w:val="22"/>
          <w:szCs w:val="22"/>
        </w:rPr>
        <w:t>Учебно</w:t>
      </w:r>
      <w:proofErr w:type="spellEnd"/>
      <w:r w:rsidRPr="00D113F8">
        <w:rPr>
          <w:b/>
          <w:iCs/>
          <w:sz w:val="22"/>
          <w:szCs w:val="22"/>
        </w:rPr>
        <w:t xml:space="preserve"> – методический</w:t>
      </w:r>
      <w:proofErr w:type="gramEnd"/>
      <w:r w:rsidRPr="00D113F8">
        <w:rPr>
          <w:b/>
          <w:iCs/>
          <w:sz w:val="22"/>
          <w:szCs w:val="22"/>
        </w:rPr>
        <w:t xml:space="preserve"> комплекс.</w:t>
      </w:r>
    </w:p>
    <w:p w:rsidR="00251475" w:rsidRPr="00D113F8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proofErr w:type="spellStart"/>
      <w:r w:rsidRPr="00D113F8">
        <w:rPr>
          <w:rFonts w:ascii="Times New Roman" w:hAnsi="Times New Roman"/>
        </w:rPr>
        <w:t>Л.С.Атанасян</w:t>
      </w:r>
      <w:proofErr w:type="spellEnd"/>
      <w:r w:rsidRPr="00D113F8">
        <w:rPr>
          <w:rFonts w:ascii="Times New Roman" w:hAnsi="Times New Roman"/>
        </w:rPr>
        <w:t>. Геометр</w:t>
      </w:r>
      <w:r w:rsidR="00E45954">
        <w:rPr>
          <w:rFonts w:ascii="Times New Roman" w:hAnsi="Times New Roman"/>
        </w:rPr>
        <w:t>ия 7-9. Просвещение. Москва 2018</w:t>
      </w:r>
      <w:r>
        <w:rPr>
          <w:rFonts w:ascii="Times New Roman" w:hAnsi="Times New Roman"/>
        </w:rPr>
        <w:t xml:space="preserve"> </w:t>
      </w:r>
      <w:r w:rsidRPr="00D113F8">
        <w:rPr>
          <w:rFonts w:ascii="Times New Roman" w:hAnsi="Times New Roman"/>
        </w:rPr>
        <w:t>г.</w:t>
      </w:r>
    </w:p>
    <w:p w:rsidR="00251475" w:rsidRPr="00D113F8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proofErr w:type="spellStart"/>
      <w:r w:rsidRPr="00D113F8">
        <w:rPr>
          <w:rFonts w:ascii="Times New Roman" w:hAnsi="Times New Roman"/>
        </w:rPr>
        <w:t>М.А.Иченская</w:t>
      </w:r>
      <w:proofErr w:type="gramStart"/>
      <w:r w:rsidRPr="00D113F8">
        <w:rPr>
          <w:rFonts w:ascii="Times New Roman" w:hAnsi="Times New Roman"/>
        </w:rPr>
        <w:t>.С</w:t>
      </w:r>
      <w:proofErr w:type="gramEnd"/>
      <w:r w:rsidRPr="00D113F8">
        <w:rPr>
          <w:rFonts w:ascii="Times New Roman" w:hAnsi="Times New Roman"/>
        </w:rPr>
        <w:t>амостоятельные</w:t>
      </w:r>
      <w:proofErr w:type="spellEnd"/>
      <w:r w:rsidRPr="00D113F8">
        <w:rPr>
          <w:rFonts w:ascii="Times New Roman" w:hAnsi="Times New Roman"/>
        </w:rPr>
        <w:t xml:space="preserve"> и контрольные</w:t>
      </w:r>
      <w:r>
        <w:rPr>
          <w:rFonts w:ascii="Times New Roman" w:hAnsi="Times New Roman"/>
        </w:rPr>
        <w:t xml:space="preserve"> работы. Учитель. Волгоград 2017 </w:t>
      </w:r>
      <w:r w:rsidRPr="00D113F8">
        <w:rPr>
          <w:rFonts w:ascii="Times New Roman" w:hAnsi="Times New Roman"/>
        </w:rPr>
        <w:t>г.</w:t>
      </w:r>
    </w:p>
    <w:p w:rsidR="00251475" w:rsidRPr="00D113F8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 w:rsidRPr="00D113F8">
        <w:rPr>
          <w:rFonts w:ascii="Times New Roman" w:hAnsi="Times New Roman"/>
        </w:rPr>
        <w:t xml:space="preserve">Т.А. </w:t>
      </w:r>
      <w:proofErr w:type="spellStart"/>
      <w:r w:rsidRPr="00D113F8">
        <w:rPr>
          <w:rFonts w:ascii="Times New Roman" w:hAnsi="Times New Roman"/>
        </w:rPr>
        <w:t>Бурмистрова</w:t>
      </w:r>
      <w:proofErr w:type="spellEnd"/>
      <w:r w:rsidRPr="00D113F8">
        <w:rPr>
          <w:rFonts w:ascii="Times New Roman" w:hAnsi="Times New Roman"/>
        </w:rPr>
        <w:t>. Сборник рабочих программ 7-9 классы. Просвещение. Москва 2011г.</w:t>
      </w:r>
    </w:p>
    <w:p w:rsidR="00251475" w:rsidRPr="00D113F8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 w:rsidRPr="00D113F8">
        <w:rPr>
          <w:rFonts w:ascii="Times New Roman" w:hAnsi="Times New Roman"/>
        </w:rPr>
        <w:t>А.А.Кузнецов. Примерные программы по учебным программам. Математика 5-9 классы. Просвещение. Москва 2010</w:t>
      </w:r>
    </w:p>
    <w:p w:rsidR="00251475" w:rsidRPr="00D113F8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 w:rsidRPr="00D113F8">
        <w:rPr>
          <w:rFonts w:ascii="Times New Roman" w:hAnsi="Times New Roman"/>
        </w:rPr>
        <w:t>Ф.Ф.Лысенко. Геометрия. Новые задания ГИА-20</w:t>
      </w:r>
      <w:r w:rsidR="00E45954">
        <w:rPr>
          <w:rFonts w:ascii="Times New Roman" w:hAnsi="Times New Roman"/>
        </w:rPr>
        <w:t xml:space="preserve">13. Легион. </w:t>
      </w:r>
      <w:proofErr w:type="spellStart"/>
      <w:r w:rsidR="00E45954">
        <w:rPr>
          <w:rFonts w:ascii="Times New Roman" w:hAnsi="Times New Roman"/>
        </w:rPr>
        <w:t>Ростов-н</w:t>
      </w:r>
      <w:proofErr w:type="gramStart"/>
      <w:r w:rsidR="00E45954">
        <w:rPr>
          <w:rFonts w:ascii="Times New Roman" w:hAnsi="Times New Roman"/>
        </w:rPr>
        <w:t>а</w:t>
      </w:r>
      <w:proofErr w:type="spellEnd"/>
      <w:r w:rsidR="00E45954">
        <w:rPr>
          <w:rFonts w:ascii="Times New Roman" w:hAnsi="Times New Roman"/>
        </w:rPr>
        <w:t>-</w:t>
      </w:r>
      <w:proofErr w:type="gramEnd"/>
      <w:r w:rsidR="00E45954">
        <w:rPr>
          <w:rFonts w:ascii="Times New Roman" w:hAnsi="Times New Roman"/>
        </w:rPr>
        <w:t xml:space="preserve"> Дону 2019</w:t>
      </w:r>
      <w:r>
        <w:rPr>
          <w:rFonts w:ascii="Times New Roman" w:hAnsi="Times New Roman"/>
        </w:rPr>
        <w:t xml:space="preserve"> </w:t>
      </w:r>
      <w:r w:rsidRPr="00D113F8">
        <w:rPr>
          <w:rFonts w:ascii="Times New Roman" w:hAnsi="Times New Roman"/>
        </w:rPr>
        <w:t>г.</w:t>
      </w:r>
    </w:p>
    <w:p w:rsidR="00251475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 w:rsidRPr="00D113F8">
        <w:rPr>
          <w:rFonts w:ascii="Times New Roman" w:hAnsi="Times New Roman"/>
        </w:rPr>
        <w:t>И.В.Ященко. Математ</w:t>
      </w:r>
      <w:r w:rsidR="00E45954">
        <w:rPr>
          <w:rFonts w:ascii="Times New Roman" w:hAnsi="Times New Roman"/>
        </w:rPr>
        <w:t>ика ГИА -9. Экзамен. Москва 2019</w:t>
      </w:r>
      <w:r>
        <w:rPr>
          <w:rFonts w:ascii="Times New Roman" w:hAnsi="Times New Roman"/>
        </w:rPr>
        <w:t xml:space="preserve"> </w:t>
      </w:r>
      <w:r w:rsidRPr="00D113F8">
        <w:rPr>
          <w:rFonts w:ascii="Times New Roman" w:hAnsi="Times New Roman"/>
        </w:rPr>
        <w:t>г.</w:t>
      </w:r>
    </w:p>
    <w:p w:rsidR="00251475" w:rsidRPr="00D113F8" w:rsidRDefault="00251475" w:rsidP="00251475">
      <w:pPr>
        <w:numPr>
          <w:ilvl w:val="1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/>
        </w:rPr>
      </w:pPr>
    </w:p>
    <w:p w:rsidR="00251475" w:rsidRPr="00A6697C" w:rsidRDefault="00251475" w:rsidP="00251475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rPr>
          <w:rStyle w:val="intro14"/>
          <w:b/>
          <w:color w:val="332B22"/>
          <w:sz w:val="22"/>
          <w:szCs w:val="22"/>
        </w:rPr>
      </w:pPr>
      <w:r w:rsidRPr="00D113F8">
        <w:rPr>
          <w:rStyle w:val="intro14"/>
          <w:b/>
          <w:color w:val="332B22"/>
          <w:sz w:val="22"/>
          <w:szCs w:val="22"/>
        </w:rPr>
        <w:t>Составитель.</w:t>
      </w:r>
      <w:r>
        <w:rPr>
          <w:rStyle w:val="intro14"/>
          <w:b/>
          <w:color w:val="332B22"/>
          <w:sz w:val="22"/>
          <w:szCs w:val="22"/>
        </w:rPr>
        <w:t xml:space="preserve">   </w:t>
      </w:r>
      <w:r w:rsidRPr="00A6697C">
        <w:rPr>
          <w:rStyle w:val="intro14"/>
          <w:color w:val="332B22"/>
          <w:sz w:val="22"/>
          <w:szCs w:val="22"/>
        </w:rPr>
        <w:t xml:space="preserve">Учитель математики  </w:t>
      </w:r>
      <w:r>
        <w:rPr>
          <w:rStyle w:val="intro14"/>
          <w:color w:val="332B22"/>
          <w:sz w:val="22"/>
          <w:szCs w:val="22"/>
        </w:rPr>
        <w:t xml:space="preserve">высшей </w:t>
      </w:r>
      <w:r w:rsidRPr="00A6697C">
        <w:rPr>
          <w:rStyle w:val="intro14"/>
          <w:color w:val="332B22"/>
          <w:sz w:val="22"/>
          <w:szCs w:val="22"/>
        </w:rPr>
        <w:t xml:space="preserve"> квалификационной категории  </w:t>
      </w:r>
      <w:r>
        <w:rPr>
          <w:rStyle w:val="intro14"/>
          <w:color w:val="332B22"/>
          <w:sz w:val="22"/>
          <w:szCs w:val="22"/>
        </w:rPr>
        <w:t>Петрова Анна Ивановна</w:t>
      </w:r>
      <w:r w:rsidRPr="00A6697C">
        <w:rPr>
          <w:rStyle w:val="intro14"/>
          <w:color w:val="332B22"/>
          <w:sz w:val="22"/>
          <w:szCs w:val="22"/>
        </w:rPr>
        <w:t>.</w:t>
      </w:r>
    </w:p>
    <w:p w:rsidR="00251475" w:rsidRDefault="00251475" w:rsidP="00251475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62334" w:rsidRDefault="00762334"/>
    <w:sectPr w:rsidR="00762334" w:rsidSect="0076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75" w:rsidRDefault="00251475" w:rsidP="00251475">
      <w:pPr>
        <w:spacing w:after="0" w:line="240" w:lineRule="auto"/>
      </w:pPr>
      <w:r>
        <w:separator/>
      </w:r>
    </w:p>
  </w:endnote>
  <w:endnote w:type="continuationSeparator" w:id="1">
    <w:p w:rsidR="00251475" w:rsidRDefault="00251475" w:rsidP="0025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75" w:rsidRDefault="00251475" w:rsidP="00251475">
      <w:pPr>
        <w:spacing w:after="0" w:line="240" w:lineRule="auto"/>
      </w:pPr>
      <w:r>
        <w:separator/>
      </w:r>
    </w:p>
  </w:footnote>
  <w:footnote w:type="continuationSeparator" w:id="1">
    <w:p w:rsidR="00251475" w:rsidRDefault="00251475" w:rsidP="0025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475"/>
    <w:rsid w:val="00251475"/>
    <w:rsid w:val="00762334"/>
    <w:rsid w:val="00E4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475"/>
  </w:style>
  <w:style w:type="paragraph" w:styleId="a5">
    <w:name w:val="footer"/>
    <w:basedOn w:val="a"/>
    <w:link w:val="a6"/>
    <w:uiPriority w:val="99"/>
    <w:semiHidden/>
    <w:unhideWhenUsed/>
    <w:rsid w:val="0025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475"/>
  </w:style>
  <w:style w:type="paragraph" w:styleId="a7">
    <w:name w:val="Normal (Web)"/>
    <w:basedOn w:val="a"/>
    <w:uiPriority w:val="99"/>
    <w:unhideWhenUsed/>
    <w:rsid w:val="0025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14">
    <w:name w:val="intro14"/>
    <w:basedOn w:val="a0"/>
    <w:rsid w:val="0025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3</cp:revision>
  <dcterms:created xsi:type="dcterms:W3CDTF">2019-10-03T18:11:00Z</dcterms:created>
  <dcterms:modified xsi:type="dcterms:W3CDTF">2019-10-03T18:24:00Z</dcterms:modified>
</cp:coreProperties>
</file>