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CC" w:rsidRDefault="00C754CC" w:rsidP="001C0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1C0B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 рабочей программе по литературному чтению на родном русском языке.</w:t>
      </w:r>
    </w:p>
    <w:bookmarkEnd w:id="0"/>
    <w:p w:rsidR="00C754CC" w:rsidRDefault="00C754CC" w:rsidP="00C754C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754CC" w:rsidRDefault="00C754CC" w:rsidP="00C754CC">
      <w:pPr>
        <w:pStyle w:val="a3"/>
        <w:numPr>
          <w:ilvl w:val="1"/>
          <w:numId w:val="1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C754CC" w:rsidRDefault="00C754CC" w:rsidP="00C754C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ФГОС начального общего обра</w:t>
      </w:r>
      <w:r>
        <w:rPr>
          <w:rFonts w:ascii="Times New Roman" w:hAnsi="Times New Roman"/>
          <w:sz w:val="24"/>
          <w:szCs w:val="24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 Литературное чтение 3 класс». Москва. «Просвещение», 2015 г. 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2.Цель изучения дисциплины.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навыка чтения вслух и про себя, интереса и потребности чтения;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коммуникативной инициативы, готовности к сотрудничеству;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воображения, творческих способностей;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обогащение представлений об окружающем мире.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2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2"/>
          <w:szCs w:val="24"/>
        </w:rPr>
        <w:t>СОДЕРЖАНИЕ УЧЕБНОГО ПРЕДМЕТА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Русский фольклор.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часа.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Поэзия пушкинской поры.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час.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Литературные сказки 19-20вв.</w:t>
      </w:r>
      <w:r>
        <w:rPr>
          <w:rFonts w:ascii="Times New Roman" w:eastAsia="Times New Roman" w:hAnsi="Times New Roman"/>
          <w:b/>
          <w:sz w:val="24"/>
          <w:szCs w:val="24"/>
        </w:rPr>
        <w:t>2 час.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Поэзия 2-й половины 19 в.</w:t>
      </w:r>
      <w:r>
        <w:rPr>
          <w:rFonts w:ascii="Times New Roman" w:eastAsia="Times New Roman" w:hAnsi="Times New Roman"/>
          <w:b/>
          <w:sz w:val="24"/>
          <w:szCs w:val="24"/>
        </w:rPr>
        <w:t>2 часа.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Проза конца 19 – начала 20 вв.</w:t>
      </w:r>
      <w:r>
        <w:rPr>
          <w:rFonts w:ascii="Times New Roman" w:eastAsia="Times New Roman" w:hAnsi="Times New Roman"/>
          <w:b/>
          <w:sz w:val="24"/>
          <w:szCs w:val="24"/>
        </w:rPr>
        <w:t>2 часа.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Проза о детях.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часа.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Проза о ВОВ. </w:t>
      </w:r>
      <w:r>
        <w:rPr>
          <w:rFonts w:ascii="Times New Roman" w:eastAsia="Times New Roman" w:hAnsi="Times New Roman"/>
          <w:b/>
          <w:sz w:val="24"/>
          <w:szCs w:val="24"/>
        </w:rPr>
        <w:t>2 часа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Художественная проза о человеке и природе, их взаимоотношениях. </w:t>
      </w:r>
      <w:r>
        <w:rPr>
          <w:rFonts w:ascii="Times New Roman" w:eastAsia="Times New Roman" w:hAnsi="Times New Roman"/>
          <w:b/>
          <w:sz w:val="24"/>
          <w:szCs w:val="24"/>
        </w:rPr>
        <w:t>2 часа.</w:t>
      </w:r>
    </w:p>
    <w:p w:rsidR="00C754CC" w:rsidRDefault="00C754CC" w:rsidP="00C754CC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C754CC" w:rsidRDefault="00C754CC" w:rsidP="00C754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4. Основные образовательные технологии.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-личностно-ориентированные технологии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-развивающее обучение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-компьютерные технологии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-проблемное обучение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-информационно-коммуникативные технологии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-игровые технологии</w:t>
      </w:r>
    </w:p>
    <w:p w:rsidR="00C754CC" w:rsidRDefault="00C754CC" w:rsidP="00C754C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</w:t>
      </w:r>
    </w:p>
    <w:p w:rsidR="00C754CC" w:rsidRDefault="00C754CC" w:rsidP="00C754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5.Требования к результатам освоения дисциплины.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  <w:r>
        <w:rPr>
          <w:rFonts w:ascii="Times New Roman" w:hAnsi="Times New Roman"/>
          <w:sz w:val="24"/>
          <w:szCs w:val="24"/>
        </w:rPr>
        <w:t xml:space="preserve">  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читать со скоростью, позволяющей понимать смысл прочитанного;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C754CC" w:rsidRDefault="00C754CC" w:rsidP="00C75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C754CC" w:rsidRDefault="00C754CC" w:rsidP="00C7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4CC" w:rsidRDefault="00C754CC" w:rsidP="00C754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6. Место учебного предмета, курса в учебном плане.</w:t>
      </w:r>
    </w:p>
    <w:p w:rsidR="00C754CC" w:rsidRDefault="00C754CC" w:rsidP="00C754C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часов  -</w:t>
      </w:r>
      <w:r>
        <w:rPr>
          <w:rFonts w:ascii="Times New Roman" w:hAnsi="Times New Roman"/>
          <w:b/>
          <w:sz w:val="24"/>
          <w:szCs w:val="24"/>
          <w:u w:val="single"/>
        </w:rPr>
        <w:t>0,5 ч</w:t>
      </w:r>
      <w:r>
        <w:rPr>
          <w:rFonts w:ascii="Times New Roman" w:hAnsi="Times New Roman"/>
          <w:sz w:val="24"/>
          <w:szCs w:val="24"/>
        </w:rPr>
        <w:t xml:space="preserve"> в неделю, за год – 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C754CC" w:rsidRDefault="00C754CC" w:rsidP="00C754C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7. Формы контроля.</w:t>
      </w:r>
    </w:p>
    <w:p w:rsidR="00C754CC" w:rsidRDefault="00C754CC" w:rsidP="00C754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C754CC" w:rsidRDefault="00C754CC" w:rsidP="00C754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C754CC" w:rsidRDefault="00C754CC" w:rsidP="00C754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проектов.</w:t>
      </w:r>
    </w:p>
    <w:p w:rsidR="00C754CC" w:rsidRDefault="00C754CC" w:rsidP="00C754C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 методический комплект.</w:t>
      </w:r>
    </w:p>
    <w:p w:rsidR="00C754CC" w:rsidRDefault="00C754CC" w:rsidP="00C754CC">
      <w:pPr>
        <w:tabs>
          <w:tab w:val="left" w:pos="5325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Учебник Э.Э.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«Литературное чтение»  в 3 – х частях (издательство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Москва,  2017 г.). </w:t>
      </w:r>
    </w:p>
    <w:p w:rsidR="00C754CC" w:rsidRDefault="00C754CC" w:rsidP="00C754C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в 3-х частях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Э.Э.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«Литературное чтение»  в 3 – х частях (издательство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Москва,  2017 г.).</w:t>
      </w:r>
    </w:p>
    <w:p w:rsidR="00C754CC" w:rsidRDefault="00C754CC" w:rsidP="00C754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9. Составитель</w:t>
      </w:r>
      <w:r>
        <w:rPr>
          <w:rFonts w:ascii="Times New Roman" w:hAnsi="Times New Roman"/>
          <w:sz w:val="24"/>
          <w:szCs w:val="24"/>
        </w:rPr>
        <w:t>: Аникина М.П.</w:t>
      </w:r>
    </w:p>
    <w:p w:rsidR="00C754CC" w:rsidRDefault="00C754CC" w:rsidP="00C754CC">
      <w:pPr>
        <w:jc w:val="left"/>
        <w:rPr>
          <w:rFonts w:ascii="Times New Roman" w:hAnsi="Times New Roman"/>
          <w:sz w:val="24"/>
          <w:szCs w:val="24"/>
        </w:rPr>
      </w:pPr>
    </w:p>
    <w:p w:rsidR="00C754CC" w:rsidRDefault="00C754CC" w:rsidP="00C754CC">
      <w:pPr>
        <w:pStyle w:val="a3"/>
        <w:spacing w:after="0" w:line="240" w:lineRule="auto"/>
        <w:ind w:left="144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DE44DF" w:rsidRDefault="00DE44DF"/>
    <w:sectPr w:rsidR="00DE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A"/>
    <w:rsid w:val="001C0B95"/>
    <w:rsid w:val="00C664FA"/>
    <w:rsid w:val="00C754CC"/>
    <w:rsid w:val="00D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70FE"/>
  <w15:docId w15:val="{1C60AAC3-5449-46F1-B7F4-1C37106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CC"/>
    <w:pPr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Пользователь</cp:lastModifiedBy>
  <cp:revision>4</cp:revision>
  <dcterms:created xsi:type="dcterms:W3CDTF">2020-09-21T07:11:00Z</dcterms:created>
  <dcterms:modified xsi:type="dcterms:W3CDTF">2020-09-29T07:39:00Z</dcterms:modified>
</cp:coreProperties>
</file>