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Апелляция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Конфликтная комиссия (далее – КК) создается в целях защиты прав участников экзаменов при проведении ГИА. КК призвана разрешать спорные вопросы не только по оцениванию экзаменационной работы, но и по соблюдению требований процедуры проведения ГИА. </w:t>
        <w:br/>
        <w:t xml:space="preserve">Апелляции тех участников, которые сдают ЕГЭ за пределами территории Российской Федерации, рассматривает федеральная конфликтная комиссия.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нарушении установленного порядка проведения ЕГЭ по соответствующему учебному предмету;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несогласии с выставленными баллами.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оцениванием результатов выполнения заданий экзаменационной работы с кратким ответом;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нарушением участником ЕГЭ требований, установленных Порядком;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неправильным оформлением экзаменационной работы.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КК не рассматривает черновики участника ЕГЭ в качестве материалов апелляции. </w:t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позднее чем за месяц до начала экзаменов публикуется информация: о сроках, местах и порядке подачи и рассмотрения апелляций.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рассмотрении апелляции может присутствовать участник ЕГЭ и (или) его родители (законные представители), а также общественные наблюдатели.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Правила подачи апелляции о нарушении установленного порядка проведения ЕГЭ 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организаторов, не задействованных в аудитории, в которой сдавал экзамен апеллянт;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технических специалистов и ассистентов;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общественных наблюдателей;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сотрудников, осуществляющих охрану правопорядка;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медицинских работников.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КК рассматривает апелляцию о нарушении установленного порядка проведения ГИА в течение двух рабочих дней с момента ее поступления в КК.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>
      <w:pPr>
        <w:numPr>
          <w:ilvl w:val="0"/>
          <w:numId w:val="14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удовлетворении апелляции;</w:t>
      </w:r>
    </w:p>
    <w:p>
      <w:pPr>
        <w:numPr>
          <w:ilvl w:val="0"/>
          <w:numId w:val="14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отклонении апелляции.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отклонении апелляции результат апеллянта не изменяется и остается действующим.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·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Правила подачи апелляции о несогласии с результатами ЕГЭ 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Апелляция о несогласии с выставленными баллами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  <w:br/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  <w:br/>
        <w:t xml:space="preserve">КК рассматривает апелляцию о несогласии с выставленными баллами в течение четырех рабочих дней с момента ее поступления в КК. </w:t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  <w:br/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 </w:t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  <w:br/>
        <w:t xml:space="preserve">По результатам рассмотрения апелляции о несогласии с выставленными баллами КК принимает решение: </w:t>
      </w:r>
    </w:p>
    <w:p>
      <w:pPr>
        <w:numPr>
          <w:ilvl w:val="0"/>
          <w:numId w:val="2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>
      <w:pPr>
        <w:numPr>
          <w:ilvl w:val="0"/>
          <w:numId w:val="20"/>
        </w:numPr>
        <w:tabs>
          <w:tab w:val="left" w:pos="1440" w:leader="none"/>
        </w:tabs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удовлетворении апелляции и изменении баллов (наличие технических ошибок и (или) ошибок оценивания экзаменационной работы).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">
    <w:abstractNumId w:val="1"/>
  </w:num>
  <w:num w:numId="4">
    <w:abstractNumId w:val="24"/>
  </w:num>
  <w:num w:numId="6">
    <w:abstractNumId w:val="18"/>
  </w:num>
  <w:num w:numId="11">
    <w:abstractNumId w:val="12"/>
  </w:num>
  <w:num w:numId="14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javascript://" Id="docRId0" Type="http://schemas.openxmlformats.org/officeDocument/2006/relationships/hyperlink"/><Relationship TargetMode="External" Target="javascript:/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